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3EF" w:rsidRPr="000363EF" w:rsidRDefault="000363EF" w:rsidP="000363EF">
      <w:pPr>
        <w:widowControl/>
        <w:jc w:val="center"/>
        <w:rPr>
          <w:rFonts w:ascii="华文中宋" w:eastAsia="华文中宋" w:hAnsi="华文中宋"/>
          <w:b/>
          <w:bCs/>
          <w:sz w:val="30"/>
          <w:szCs w:val="32"/>
        </w:rPr>
      </w:pPr>
      <w:r w:rsidRPr="00715EB4">
        <w:rPr>
          <w:rFonts w:ascii="华文中宋" w:eastAsia="华文中宋" w:hAnsi="华文中宋"/>
          <w:b/>
          <w:bCs/>
          <w:sz w:val="30"/>
          <w:szCs w:val="32"/>
        </w:rPr>
        <w:t>上海</w:t>
      </w:r>
      <w:r>
        <w:rPr>
          <w:rFonts w:ascii="华文中宋" w:eastAsia="华文中宋" w:hAnsi="华文中宋" w:hint="eastAsia"/>
          <w:b/>
          <w:bCs/>
          <w:sz w:val="30"/>
          <w:szCs w:val="32"/>
        </w:rPr>
        <w:t>电力</w:t>
      </w:r>
      <w:r w:rsidRPr="00715EB4">
        <w:rPr>
          <w:rFonts w:ascii="华文中宋" w:eastAsia="华文中宋" w:hAnsi="华文中宋"/>
          <w:b/>
          <w:bCs/>
          <w:sz w:val="30"/>
          <w:szCs w:val="32"/>
        </w:rPr>
        <w:t>大学出国（境）人员安全保密教育记录</w:t>
      </w:r>
      <w:bookmarkStart w:id="0" w:name="_GoBack"/>
      <w:bookmarkEnd w:id="0"/>
    </w:p>
    <w:tbl>
      <w:tblPr>
        <w:tblpPr w:leftFromText="180" w:rightFromText="180" w:vertAnchor="text" w:horzAnchor="margin" w:tblpXSpec="center" w:tblpY="175"/>
        <w:tblW w:w="8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9"/>
        <w:gridCol w:w="1439"/>
        <w:gridCol w:w="1439"/>
        <w:gridCol w:w="1439"/>
        <w:gridCol w:w="1440"/>
        <w:gridCol w:w="1440"/>
      </w:tblGrid>
      <w:tr w:rsidR="000363EF" w:rsidRPr="00653E2E" w:rsidTr="0028732F">
        <w:trPr>
          <w:trHeight w:val="495"/>
        </w:trPr>
        <w:tc>
          <w:tcPr>
            <w:tcW w:w="1439" w:type="dxa"/>
            <w:vAlign w:val="center"/>
          </w:tcPr>
          <w:p w:rsidR="000363EF" w:rsidRPr="00653E2E" w:rsidRDefault="000363EF" w:rsidP="0028732F">
            <w:pPr>
              <w:jc w:val="center"/>
              <w:rPr>
                <w:rFonts w:ascii="仿宋" w:eastAsia="仿宋" w:hAnsi="仿宋"/>
                <w:b/>
                <w:sz w:val="24"/>
              </w:rPr>
            </w:pPr>
            <w:r w:rsidRPr="00653E2E">
              <w:rPr>
                <w:rFonts w:ascii="仿宋" w:eastAsia="仿宋" w:hAnsi="仿宋"/>
                <w:b/>
                <w:sz w:val="24"/>
              </w:rPr>
              <w:t>部门</w:t>
            </w:r>
          </w:p>
        </w:tc>
        <w:tc>
          <w:tcPr>
            <w:tcW w:w="1439" w:type="dxa"/>
            <w:vAlign w:val="center"/>
          </w:tcPr>
          <w:p w:rsidR="000363EF" w:rsidRPr="00653E2E" w:rsidRDefault="000363EF" w:rsidP="0028732F">
            <w:pPr>
              <w:ind w:firstLineChars="200" w:firstLine="482"/>
              <w:jc w:val="center"/>
              <w:rPr>
                <w:rFonts w:ascii="仿宋" w:eastAsia="仿宋" w:hAnsi="仿宋"/>
                <w:b/>
                <w:sz w:val="24"/>
              </w:rPr>
            </w:pPr>
          </w:p>
        </w:tc>
        <w:tc>
          <w:tcPr>
            <w:tcW w:w="1439" w:type="dxa"/>
            <w:vAlign w:val="center"/>
          </w:tcPr>
          <w:p w:rsidR="000363EF" w:rsidRPr="00653E2E" w:rsidRDefault="000363EF" w:rsidP="0028732F">
            <w:pPr>
              <w:jc w:val="center"/>
              <w:rPr>
                <w:rFonts w:ascii="仿宋" w:eastAsia="仿宋" w:hAnsi="仿宋"/>
                <w:b/>
                <w:sz w:val="24"/>
              </w:rPr>
            </w:pPr>
            <w:r w:rsidRPr="00653E2E">
              <w:rPr>
                <w:rFonts w:ascii="仿宋" w:eastAsia="仿宋" w:hAnsi="仿宋"/>
                <w:b/>
                <w:sz w:val="24"/>
              </w:rPr>
              <w:t>姓名</w:t>
            </w:r>
          </w:p>
        </w:tc>
        <w:tc>
          <w:tcPr>
            <w:tcW w:w="1439" w:type="dxa"/>
            <w:vAlign w:val="center"/>
          </w:tcPr>
          <w:p w:rsidR="000363EF" w:rsidRPr="00653E2E" w:rsidRDefault="000363EF" w:rsidP="0028732F">
            <w:pPr>
              <w:ind w:firstLineChars="200" w:firstLine="482"/>
              <w:jc w:val="center"/>
              <w:rPr>
                <w:rFonts w:ascii="仿宋" w:eastAsia="仿宋" w:hAnsi="仿宋"/>
                <w:b/>
                <w:sz w:val="24"/>
              </w:rPr>
            </w:pPr>
          </w:p>
        </w:tc>
        <w:tc>
          <w:tcPr>
            <w:tcW w:w="1440" w:type="dxa"/>
            <w:vAlign w:val="center"/>
          </w:tcPr>
          <w:p w:rsidR="000363EF" w:rsidRPr="00653E2E" w:rsidRDefault="000363EF" w:rsidP="0028732F">
            <w:pPr>
              <w:jc w:val="center"/>
              <w:rPr>
                <w:rFonts w:ascii="仿宋" w:eastAsia="仿宋" w:hAnsi="仿宋"/>
                <w:b/>
                <w:sz w:val="24"/>
              </w:rPr>
            </w:pPr>
            <w:r w:rsidRPr="00653E2E">
              <w:rPr>
                <w:rFonts w:ascii="仿宋" w:eastAsia="仿宋" w:hAnsi="仿宋"/>
                <w:b/>
                <w:sz w:val="24"/>
              </w:rPr>
              <w:t>岗位密级</w:t>
            </w:r>
          </w:p>
        </w:tc>
        <w:tc>
          <w:tcPr>
            <w:tcW w:w="1440" w:type="dxa"/>
            <w:vAlign w:val="center"/>
          </w:tcPr>
          <w:p w:rsidR="000363EF" w:rsidRPr="00653E2E" w:rsidRDefault="000363EF" w:rsidP="0028732F">
            <w:pPr>
              <w:ind w:firstLineChars="200" w:firstLine="482"/>
              <w:jc w:val="center"/>
              <w:rPr>
                <w:rFonts w:ascii="仿宋" w:eastAsia="仿宋" w:hAnsi="仿宋"/>
                <w:b/>
                <w:sz w:val="24"/>
              </w:rPr>
            </w:pPr>
          </w:p>
        </w:tc>
      </w:tr>
      <w:tr w:rsidR="000363EF" w:rsidRPr="00653E2E" w:rsidTr="0028732F">
        <w:trPr>
          <w:trHeight w:val="559"/>
        </w:trPr>
        <w:tc>
          <w:tcPr>
            <w:tcW w:w="1439" w:type="dxa"/>
            <w:vAlign w:val="center"/>
          </w:tcPr>
          <w:p w:rsidR="000363EF" w:rsidRPr="00653E2E" w:rsidRDefault="000363EF" w:rsidP="0028732F">
            <w:pPr>
              <w:rPr>
                <w:rFonts w:ascii="仿宋" w:eastAsia="仿宋" w:hAnsi="仿宋"/>
                <w:b/>
                <w:sz w:val="24"/>
              </w:rPr>
            </w:pPr>
            <w:r w:rsidRPr="00653E2E">
              <w:rPr>
                <w:rFonts w:ascii="仿宋" w:eastAsia="仿宋" w:hAnsi="仿宋"/>
                <w:b/>
                <w:sz w:val="24"/>
              </w:rPr>
              <w:t>身份证号码</w:t>
            </w:r>
          </w:p>
        </w:tc>
        <w:tc>
          <w:tcPr>
            <w:tcW w:w="7197" w:type="dxa"/>
            <w:gridSpan w:val="5"/>
            <w:vAlign w:val="center"/>
          </w:tcPr>
          <w:p w:rsidR="000363EF" w:rsidRPr="00653E2E" w:rsidRDefault="000363EF" w:rsidP="0028732F">
            <w:pPr>
              <w:widowControl/>
              <w:spacing w:line="360" w:lineRule="auto"/>
              <w:ind w:firstLineChars="200" w:firstLine="482"/>
              <w:jc w:val="center"/>
              <w:rPr>
                <w:rFonts w:ascii="仿宋" w:eastAsia="仿宋" w:hAnsi="仿宋"/>
                <w:b/>
                <w:kern w:val="0"/>
                <w:sz w:val="24"/>
                <w:szCs w:val="21"/>
              </w:rPr>
            </w:pPr>
          </w:p>
        </w:tc>
      </w:tr>
      <w:tr w:rsidR="000363EF" w:rsidRPr="00653E2E" w:rsidTr="0028732F">
        <w:trPr>
          <w:cantSplit/>
          <w:trHeight w:val="7764"/>
        </w:trPr>
        <w:tc>
          <w:tcPr>
            <w:tcW w:w="1439" w:type="dxa"/>
            <w:textDirection w:val="tbRlV"/>
            <w:vAlign w:val="center"/>
          </w:tcPr>
          <w:p w:rsidR="000363EF" w:rsidRPr="00653E2E" w:rsidRDefault="000363EF" w:rsidP="0028732F">
            <w:pPr>
              <w:jc w:val="center"/>
              <w:rPr>
                <w:rFonts w:ascii="仿宋" w:eastAsia="仿宋" w:hAnsi="仿宋"/>
                <w:b/>
                <w:kern w:val="0"/>
                <w:sz w:val="24"/>
                <w:szCs w:val="21"/>
              </w:rPr>
            </w:pPr>
            <w:r w:rsidRPr="00653E2E">
              <w:rPr>
                <w:rFonts w:ascii="仿宋" w:eastAsia="仿宋" w:hAnsi="仿宋"/>
                <w:b/>
                <w:sz w:val="24"/>
                <w:szCs w:val="24"/>
              </w:rPr>
              <w:t>安全保密教育内容</w:t>
            </w:r>
          </w:p>
        </w:tc>
        <w:tc>
          <w:tcPr>
            <w:tcW w:w="7197" w:type="dxa"/>
            <w:gridSpan w:val="5"/>
            <w:vAlign w:val="center"/>
          </w:tcPr>
          <w:p w:rsidR="000363EF" w:rsidRPr="00653E2E" w:rsidRDefault="000363EF" w:rsidP="0028732F">
            <w:pPr>
              <w:widowControl/>
              <w:spacing w:line="360" w:lineRule="auto"/>
              <w:ind w:firstLineChars="200" w:firstLine="480"/>
              <w:rPr>
                <w:rFonts w:ascii="仿宋" w:eastAsia="仿宋" w:hAnsi="仿宋"/>
                <w:kern w:val="0"/>
                <w:sz w:val="24"/>
                <w:szCs w:val="21"/>
              </w:rPr>
            </w:pPr>
            <w:r w:rsidRPr="00653E2E">
              <w:rPr>
                <w:rFonts w:ascii="仿宋" w:eastAsia="仿宋" w:hAnsi="仿宋"/>
                <w:kern w:val="0"/>
                <w:sz w:val="24"/>
                <w:szCs w:val="21"/>
              </w:rPr>
              <w:t>一、严格遵守国家的法律法规和有关保密规章制度，遵守前往国家或地区的法律，尊重当地的风俗习惯。</w:t>
            </w:r>
          </w:p>
          <w:p w:rsidR="000363EF" w:rsidRPr="00653E2E" w:rsidRDefault="000363EF" w:rsidP="0028732F">
            <w:pPr>
              <w:widowControl/>
              <w:spacing w:line="360" w:lineRule="auto"/>
              <w:ind w:firstLineChars="200" w:firstLine="480"/>
              <w:rPr>
                <w:rFonts w:ascii="仿宋" w:eastAsia="仿宋" w:hAnsi="仿宋"/>
                <w:kern w:val="0"/>
                <w:sz w:val="24"/>
                <w:szCs w:val="21"/>
              </w:rPr>
            </w:pPr>
            <w:r w:rsidRPr="00653E2E">
              <w:rPr>
                <w:rFonts w:ascii="仿宋" w:eastAsia="仿宋" w:hAnsi="仿宋"/>
                <w:kern w:val="0"/>
                <w:sz w:val="24"/>
                <w:szCs w:val="21"/>
              </w:rPr>
              <w:t>二、牢固树立国家安全和保密防范意识，严防国外情报机关和间谍策反、刺探、诱惑、栽赃和陷害。</w:t>
            </w:r>
          </w:p>
          <w:p w:rsidR="000363EF" w:rsidRPr="00653E2E" w:rsidRDefault="000363EF" w:rsidP="0028732F">
            <w:pPr>
              <w:widowControl/>
              <w:spacing w:line="360" w:lineRule="auto"/>
              <w:ind w:firstLineChars="200" w:firstLine="480"/>
              <w:rPr>
                <w:rFonts w:ascii="仿宋" w:eastAsia="仿宋" w:hAnsi="仿宋"/>
                <w:kern w:val="0"/>
                <w:sz w:val="24"/>
                <w:szCs w:val="21"/>
              </w:rPr>
            </w:pPr>
            <w:r w:rsidRPr="00653E2E">
              <w:rPr>
                <w:rFonts w:ascii="仿宋" w:eastAsia="仿宋" w:hAnsi="仿宋"/>
                <w:kern w:val="0"/>
                <w:sz w:val="24"/>
                <w:szCs w:val="21"/>
              </w:rPr>
              <w:t>三、不得向国外任何组织或人员泄露自身掌握的国家秘密事项和校内敏感事项，不得携带</w:t>
            </w:r>
            <w:r w:rsidRPr="00653E2E">
              <w:rPr>
                <w:rFonts w:ascii="仿宋" w:eastAsia="仿宋" w:hAnsi="仿宋" w:hint="eastAsia"/>
                <w:kern w:val="0"/>
                <w:sz w:val="24"/>
                <w:szCs w:val="21"/>
              </w:rPr>
              <w:t>未经批准的</w:t>
            </w:r>
            <w:r w:rsidRPr="00653E2E">
              <w:rPr>
                <w:rFonts w:ascii="仿宋" w:eastAsia="仿宋" w:hAnsi="仿宋"/>
                <w:kern w:val="0"/>
                <w:sz w:val="24"/>
                <w:szCs w:val="21"/>
              </w:rPr>
              <w:t>任何涉及国家秘密的载体和设备出国（境）</w:t>
            </w:r>
            <w:r w:rsidRPr="00653E2E">
              <w:rPr>
                <w:rFonts w:ascii="仿宋" w:eastAsia="仿宋" w:hAnsi="仿宋" w:hint="eastAsia"/>
                <w:kern w:val="0"/>
                <w:sz w:val="24"/>
                <w:szCs w:val="21"/>
              </w:rPr>
              <w:t>。</w:t>
            </w:r>
          </w:p>
          <w:p w:rsidR="000363EF" w:rsidRPr="00653E2E" w:rsidRDefault="000363EF" w:rsidP="0028732F">
            <w:pPr>
              <w:widowControl/>
              <w:spacing w:line="360" w:lineRule="auto"/>
              <w:ind w:firstLineChars="200" w:firstLine="480"/>
              <w:rPr>
                <w:rFonts w:ascii="仿宋" w:eastAsia="仿宋" w:hAnsi="仿宋"/>
                <w:kern w:val="0"/>
                <w:sz w:val="24"/>
                <w:szCs w:val="21"/>
              </w:rPr>
            </w:pPr>
            <w:r w:rsidRPr="00653E2E">
              <w:rPr>
                <w:rFonts w:ascii="仿宋" w:eastAsia="仿宋" w:hAnsi="仿宋"/>
                <w:kern w:val="0"/>
                <w:sz w:val="24"/>
                <w:szCs w:val="21"/>
              </w:rPr>
              <w:t>四、按照申请和批准的时间按时返回单位</w:t>
            </w:r>
            <w:r w:rsidRPr="00653E2E">
              <w:rPr>
                <w:rFonts w:ascii="仿宋" w:eastAsia="仿宋" w:hAnsi="仿宋" w:hint="eastAsia"/>
                <w:kern w:val="0"/>
                <w:sz w:val="24"/>
                <w:szCs w:val="21"/>
              </w:rPr>
              <w:t>。</w:t>
            </w:r>
          </w:p>
          <w:p w:rsidR="000363EF" w:rsidRPr="00653E2E" w:rsidRDefault="000363EF" w:rsidP="0028732F">
            <w:pPr>
              <w:widowControl/>
              <w:spacing w:line="360" w:lineRule="auto"/>
              <w:ind w:firstLineChars="200" w:firstLine="480"/>
              <w:rPr>
                <w:rFonts w:ascii="仿宋" w:eastAsia="仿宋" w:hAnsi="仿宋"/>
                <w:kern w:val="0"/>
                <w:sz w:val="24"/>
                <w:szCs w:val="21"/>
              </w:rPr>
            </w:pPr>
            <w:r w:rsidRPr="00653E2E">
              <w:rPr>
                <w:rFonts w:ascii="仿宋" w:eastAsia="仿宋" w:hAnsi="仿宋"/>
                <w:kern w:val="0"/>
                <w:sz w:val="24"/>
                <w:szCs w:val="21"/>
              </w:rPr>
              <w:t>五、出国（境）期间，若受到前往国家或地区专门机关的调查或不公正待遇，应不卑不亢，据理力争。属于个人私事的，酌情回答</w:t>
            </w:r>
            <w:r w:rsidRPr="00653E2E">
              <w:rPr>
                <w:rFonts w:ascii="仿宋" w:eastAsia="仿宋" w:hAnsi="仿宋" w:hint="eastAsia"/>
                <w:kern w:val="0"/>
                <w:sz w:val="24"/>
                <w:szCs w:val="21"/>
              </w:rPr>
              <w:t>；</w:t>
            </w:r>
            <w:r w:rsidRPr="00653E2E">
              <w:rPr>
                <w:rFonts w:ascii="仿宋" w:eastAsia="仿宋" w:hAnsi="仿宋"/>
                <w:kern w:val="0"/>
                <w:sz w:val="24"/>
                <w:szCs w:val="21"/>
              </w:rPr>
              <w:t>属于单位工作事项的</w:t>
            </w:r>
            <w:r w:rsidRPr="00653E2E">
              <w:rPr>
                <w:rFonts w:ascii="仿宋" w:eastAsia="仿宋" w:hAnsi="仿宋" w:hint="eastAsia"/>
                <w:kern w:val="0"/>
                <w:sz w:val="24"/>
                <w:szCs w:val="21"/>
              </w:rPr>
              <w:t>，</w:t>
            </w:r>
            <w:r w:rsidRPr="00653E2E">
              <w:rPr>
                <w:rFonts w:ascii="仿宋" w:eastAsia="仿宋" w:hAnsi="仿宋"/>
                <w:kern w:val="0"/>
                <w:sz w:val="24"/>
                <w:szCs w:val="21"/>
              </w:rPr>
              <w:t>应拒绝回答，不发生任何危害国家安全、荣誉和利益的行为。同时，在条件允许的情况下，及时报告我国使馆或</w:t>
            </w:r>
            <w:r w:rsidRPr="00653E2E">
              <w:rPr>
                <w:rFonts w:ascii="仿宋" w:eastAsia="仿宋" w:hAnsi="仿宋" w:hint="eastAsia"/>
                <w:kern w:val="0"/>
                <w:sz w:val="24"/>
                <w:szCs w:val="21"/>
              </w:rPr>
              <w:t>学</w:t>
            </w:r>
            <w:r w:rsidRPr="00653E2E">
              <w:rPr>
                <w:rFonts w:ascii="仿宋" w:eastAsia="仿宋" w:hAnsi="仿宋"/>
                <w:kern w:val="0"/>
                <w:sz w:val="24"/>
                <w:szCs w:val="21"/>
              </w:rPr>
              <w:t>校。</w:t>
            </w:r>
          </w:p>
          <w:p w:rsidR="000363EF" w:rsidRPr="00653E2E" w:rsidRDefault="000363EF" w:rsidP="0028732F">
            <w:pPr>
              <w:widowControl/>
              <w:spacing w:line="360" w:lineRule="auto"/>
              <w:ind w:firstLineChars="200" w:firstLine="480"/>
              <w:rPr>
                <w:rFonts w:ascii="仿宋" w:eastAsia="仿宋" w:hAnsi="仿宋"/>
                <w:kern w:val="0"/>
                <w:sz w:val="24"/>
                <w:szCs w:val="21"/>
              </w:rPr>
            </w:pPr>
            <w:r w:rsidRPr="00653E2E">
              <w:rPr>
                <w:rFonts w:ascii="仿宋" w:eastAsia="仿宋" w:hAnsi="仿宋"/>
                <w:kern w:val="0"/>
                <w:sz w:val="24"/>
                <w:szCs w:val="21"/>
              </w:rPr>
              <w:t>六、因个人原因出现的违法违规行为和所造成的后果一律自负。</w:t>
            </w:r>
          </w:p>
          <w:p w:rsidR="000363EF" w:rsidRPr="00653E2E" w:rsidRDefault="000363EF" w:rsidP="0028732F">
            <w:pPr>
              <w:widowControl/>
              <w:spacing w:line="360" w:lineRule="auto"/>
              <w:ind w:firstLineChars="200" w:firstLine="480"/>
              <w:rPr>
                <w:rFonts w:ascii="仿宋" w:eastAsia="仿宋" w:hAnsi="仿宋"/>
                <w:kern w:val="0"/>
                <w:sz w:val="24"/>
                <w:szCs w:val="21"/>
              </w:rPr>
            </w:pPr>
          </w:p>
          <w:p w:rsidR="000363EF" w:rsidRPr="00653E2E" w:rsidRDefault="000363EF" w:rsidP="0028732F">
            <w:pPr>
              <w:widowControl/>
              <w:ind w:firstLineChars="200" w:firstLine="480"/>
              <w:rPr>
                <w:rFonts w:ascii="仿宋" w:eastAsia="仿宋" w:hAnsi="仿宋"/>
                <w:kern w:val="0"/>
                <w:sz w:val="24"/>
                <w:szCs w:val="21"/>
              </w:rPr>
            </w:pPr>
          </w:p>
        </w:tc>
      </w:tr>
      <w:tr w:rsidR="000363EF" w:rsidRPr="00653E2E" w:rsidTr="0028732F">
        <w:trPr>
          <w:trHeight w:val="2335"/>
        </w:trPr>
        <w:tc>
          <w:tcPr>
            <w:tcW w:w="1439" w:type="dxa"/>
            <w:vAlign w:val="center"/>
          </w:tcPr>
          <w:p w:rsidR="000363EF" w:rsidRPr="00653E2E" w:rsidRDefault="000363EF" w:rsidP="0028732F">
            <w:pPr>
              <w:widowControl/>
              <w:jc w:val="center"/>
              <w:rPr>
                <w:rFonts w:ascii="仿宋" w:eastAsia="仿宋" w:hAnsi="仿宋"/>
                <w:b/>
                <w:kern w:val="0"/>
                <w:sz w:val="24"/>
                <w:szCs w:val="21"/>
              </w:rPr>
            </w:pPr>
            <w:r w:rsidRPr="00653E2E">
              <w:rPr>
                <w:rFonts w:ascii="仿宋" w:eastAsia="仿宋" w:hAnsi="仿宋"/>
                <w:b/>
                <w:kern w:val="0"/>
                <w:sz w:val="24"/>
                <w:szCs w:val="21"/>
              </w:rPr>
              <w:t>本人签字</w:t>
            </w:r>
          </w:p>
        </w:tc>
        <w:tc>
          <w:tcPr>
            <w:tcW w:w="7197" w:type="dxa"/>
            <w:gridSpan w:val="5"/>
          </w:tcPr>
          <w:p w:rsidR="000363EF" w:rsidRPr="00653E2E" w:rsidRDefault="000363EF" w:rsidP="0028732F">
            <w:pPr>
              <w:widowControl/>
              <w:ind w:firstLineChars="200" w:firstLine="480"/>
              <w:rPr>
                <w:rFonts w:ascii="仿宋" w:eastAsia="仿宋" w:hAnsi="仿宋"/>
                <w:kern w:val="0"/>
                <w:sz w:val="24"/>
                <w:szCs w:val="21"/>
              </w:rPr>
            </w:pPr>
            <w:r w:rsidRPr="00653E2E">
              <w:rPr>
                <w:rFonts w:ascii="仿宋" w:eastAsia="仿宋" w:hAnsi="仿宋"/>
                <w:kern w:val="0"/>
                <w:sz w:val="24"/>
                <w:szCs w:val="21"/>
              </w:rPr>
              <w:t>本人对上述内容已知悉。</w:t>
            </w:r>
          </w:p>
          <w:p w:rsidR="000363EF" w:rsidRPr="00653E2E" w:rsidRDefault="000363EF" w:rsidP="0028732F">
            <w:pPr>
              <w:widowControl/>
              <w:ind w:firstLineChars="200" w:firstLine="480"/>
              <w:rPr>
                <w:rFonts w:ascii="仿宋" w:eastAsia="仿宋" w:hAnsi="仿宋"/>
                <w:kern w:val="0"/>
                <w:sz w:val="24"/>
                <w:szCs w:val="21"/>
              </w:rPr>
            </w:pPr>
          </w:p>
          <w:p w:rsidR="000363EF" w:rsidRPr="00653E2E" w:rsidRDefault="000363EF" w:rsidP="0028732F">
            <w:pPr>
              <w:widowControl/>
              <w:ind w:firstLineChars="200" w:firstLine="480"/>
              <w:rPr>
                <w:rFonts w:ascii="仿宋" w:eastAsia="仿宋" w:hAnsi="仿宋"/>
                <w:kern w:val="0"/>
                <w:sz w:val="24"/>
                <w:szCs w:val="21"/>
              </w:rPr>
            </w:pPr>
          </w:p>
          <w:p w:rsidR="000363EF" w:rsidRPr="00653E2E" w:rsidRDefault="000363EF" w:rsidP="0028732F">
            <w:pPr>
              <w:widowControl/>
              <w:ind w:firstLineChars="200" w:firstLine="480"/>
              <w:jc w:val="right"/>
              <w:rPr>
                <w:rFonts w:ascii="仿宋" w:eastAsia="仿宋" w:hAnsi="仿宋"/>
                <w:kern w:val="0"/>
                <w:sz w:val="24"/>
                <w:szCs w:val="21"/>
              </w:rPr>
            </w:pPr>
            <w:r w:rsidRPr="00653E2E">
              <w:rPr>
                <w:rFonts w:ascii="仿宋" w:eastAsia="仿宋" w:hAnsi="仿宋"/>
                <w:kern w:val="0"/>
                <w:sz w:val="24"/>
                <w:szCs w:val="21"/>
              </w:rPr>
              <w:t>签字：                年       月     日</w:t>
            </w:r>
          </w:p>
        </w:tc>
      </w:tr>
    </w:tbl>
    <w:p w:rsidR="000363EF" w:rsidRDefault="000363EF" w:rsidP="000363EF">
      <w:pPr>
        <w:spacing w:line="240" w:lineRule="atLeast"/>
        <w:jc w:val="left"/>
        <w:rPr>
          <w:rFonts w:ascii="仿宋" w:eastAsia="仿宋" w:hAnsi="仿宋"/>
          <w:color w:val="000000"/>
          <w:sz w:val="28"/>
          <w:szCs w:val="28"/>
        </w:rPr>
      </w:pPr>
    </w:p>
    <w:p w:rsidR="00C81DCF" w:rsidRDefault="00E620BD"/>
    <w:sectPr w:rsidR="00C81D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0BD" w:rsidRDefault="00E620BD" w:rsidP="000363EF">
      <w:r>
        <w:separator/>
      </w:r>
    </w:p>
  </w:endnote>
  <w:endnote w:type="continuationSeparator" w:id="0">
    <w:p w:rsidR="00E620BD" w:rsidRDefault="00E620BD" w:rsidP="0003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0BD" w:rsidRDefault="00E620BD" w:rsidP="000363EF">
      <w:r>
        <w:separator/>
      </w:r>
    </w:p>
  </w:footnote>
  <w:footnote w:type="continuationSeparator" w:id="0">
    <w:p w:rsidR="00E620BD" w:rsidRDefault="00E620BD" w:rsidP="00036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871"/>
    <w:rsid w:val="000363EF"/>
    <w:rsid w:val="009000DE"/>
    <w:rsid w:val="00A13871"/>
    <w:rsid w:val="00DC6AD5"/>
    <w:rsid w:val="00E62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3E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63E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363EF"/>
    <w:rPr>
      <w:sz w:val="18"/>
      <w:szCs w:val="18"/>
    </w:rPr>
  </w:style>
  <w:style w:type="paragraph" w:styleId="a4">
    <w:name w:val="footer"/>
    <w:basedOn w:val="a"/>
    <w:link w:val="Char0"/>
    <w:uiPriority w:val="99"/>
    <w:unhideWhenUsed/>
    <w:rsid w:val="000363E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363E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3E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63E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363EF"/>
    <w:rPr>
      <w:sz w:val="18"/>
      <w:szCs w:val="18"/>
    </w:rPr>
  </w:style>
  <w:style w:type="paragraph" w:styleId="a4">
    <w:name w:val="footer"/>
    <w:basedOn w:val="a"/>
    <w:link w:val="Char0"/>
    <w:uiPriority w:val="99"/>
    <w:unhideWhenUsed/>
    <w:rsid w:val="000363E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363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376</Characters>
  <Application>Microsoft Office Word</Application>
  <DocSecurity>0</DocSecurity>
  <Lines>3</Lines>
  <Paragraphs>1</Paragraphs>
  <ScaleCrop>false</ScaleCrop>
  <Company>Microsoft</Company>
  <LinksUpToDate>false</LinksUpToDate>
  <CharactersWithSpaces>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2019-04-16T02:24:00Z</dcterms:created>
  <dcterms:modified xsi:type="dcterms:W3CDTF">2019-04-16T02:25:00Z</dcterms:modified>
</cp:coreProperties>
</file>